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C"/>
  <w:body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bookmarkStart w:id="0" w:name="_GoBack"/>
      <w:bookmarkEnd w:id="0"/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c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РОССИЙСКАЯ ФЕДЕРАЦИЯ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t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ФЕДЕРАЛЬНЫЙ ЗАКОН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t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i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Принят Государственной Думой                               7 декабря 2010 года</w:t>
      </w:r>
    </w:p>
    <w:p w:rsidR="00000000" w:rsidRDefault="0092542D">
      <w:pPr>
        <w:pStyle w:val="i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Одобрен Советом Федерации                                    15 декабря 2010 года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c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(В редакции федеральных законов от 05.10.2015 № 285-ФЗ, от 06.02.2020 № 6-ФЗ, от 09.11.2020 № 365-ФЗ)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1. Общие положения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1. Предмет регулирования настоящего Федерального закона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Настоящий Федеральный закон определяет основные принципы и с</w:t>
      </w:r>
      <w:r>
        <w:rPr>
          <w:color w:val="333333"/>
          <w:sz w:val="27"/>
          <w:szCs w:val="27"/>
        </w:rPr>
        <w:t>одержание деятельности по обеспечению безопасности государства, общественной безопасности, экологической безопасности, безопасности личности, иных видов безопасности, предусмотренных законодательством Российской Федерации (далее - безопасность, национальна</w:t>
      </w:r>
      <w:r>
        <w:rPr>
          <w:color w:val="333333"/>
          <w:sz w:val="27"/>
          <w:szCs w:val="27"/>
        </w:rPr>
        <w:t>я безопасность), полномочия и функции федеральных органов государственной власти, органов государственной власти субъектов Российской Федерации, органов местного самоуправления в области безопасности, а также статус Совета Безопасности Российской Федерации</w:t>
      </w:r>
      <w:r>
        <w:rPr>
          <w:color w:val="333333"/>
          <w:sz w:val="27"/>
          <w:szCs w:val="27"/>
        </w:rPr>
        <w:t xml:space="preserve"> (далее - Совет Безопасности).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2. Основные принципы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Основными принципами обеспечения безопасности являются: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соблюдение и защита прав и свобод человека и гражданина;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законность;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системность и комплексность примен</w:t>
      </w:r>
      <w:r>
        <w:rPr>
          <w:color w:val="333333"/>
          <w:sz w:val="27"/>
          <w:szCs w:val="27"/>
        </w:rPr>
        <w:t>ения федеральными органами государственной власти, органами государственной власти субъектов Российской Федерации, другими государственными органами, органами местного самоуправления политических, организационных, социально-экономических, информационных, п</w:t>
      </w:r>
      <w:r>
        <w:rPr>
          <w:color w:val="333333"/>
          <w:sz w:val="27"/>
          <w:szCs w:val="27"/>
        </w:rPr>
        <w:t>равовых и иных мер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приоритет предупредительных мер в целях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взаимодействие федеральных органов государственной власти, органов государственной власти субъектов Российской Федерации, других государств</w:t>
      </w:r>
      <w:r>
        <w:rPr>
          <w:color w:val="333333"/>
          <w:sz w:val="27"/>
          <w:szCs w:val="27"/>
        </w:rPr>
        <w:t>енных органов с общественными объединениями, международными организациями и гражданами в целях обеспечения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3. Содержание деятельности по обеспечению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Деятельность по обеспечению безопасности включает в себя: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</w:t>
      </w:r>
      <w:r>
        <w:rPr>
          <w:color w:val="333333"/>
          <w:sz w:val="27"/>
          <w:szCs w:val="27"/>
        </w:rPr>
        <w:t>прогнозирование, выявление, анализ и оценку угроз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определение основных направлений государственной политики и стратегическое планирование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правовое регулирование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</w:t>
      </w:r>
      <w:r>
        <w:rPr>
          <w:color w:val="333333"/>
          <w:sz w:val="27"/>
          <w:szCs w:val="27"/>
        </w:rPr>
        <w:t>разработку и применение комплекса оперативных и долговременных мер по выявлению, предупреждению и устранению угроз безопасности, локализации и нейтрализации последствий их проявления;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применение специальных экономических мер в целях обеспечения безопасн</w:t>
      </w:r>
      <w:r>
        <w:rPr>
          <w:color w:val="333333"/>
          <w:sz w:val="27"/>
          <w:szCs w:val="27"/>
        </w:rPr>
        <w:t>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разработку, производство и внедрение современных видов вооружения, военной и специальной техники, а также техники двойного и гражданского назначения в целях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7) организацию научной деятельности в области обеспечения безопа</w:t>
      </w:r>
      <w:r>
        <w:rPr>
          <w:color w:val="333333"/>
          <w:sz w:val="27"/>
          <w:szCs w:val="27"/>
        </w:rPr>
        <w:t>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8) координацию деятельности федеральных органов государственной власти, органов государственной власти субъектов Российской Федерации, органов местного самоуправления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9) финансирование расходов на обеспечение без</w:t>
      </w:r>
      <w:r>
        <w:rPr>
          <w:color w:val="333333"/>
          <w:sz w:val="27"/>
          <w:szCs w:val="27"/>
        </w:rPr>
        <w:t>опасности, контроль за целевым расходованием выделенных средств;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10) международное сотрудничество в целях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11) осуществление других мероприятий в области обеспечения безопасности в соответствии с законодательством Российской Федера</w:t>
      </w:r>
      <w:r>
        <w:rPr>
          <w:color w:val="333333"/>
          <w:sz w:val="27"/>
          <w:szCs w:val="27"/>
        </w:rPr>
        <w:t>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4. Государственная политика в области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Государственная политика в области обеспечения безопасности является частью внутренней и внешней политики Российской Федерации и представляет собой совокупность скоординирова</w:t>
      </w:r>
      <w:r>
        <w:rPr>
          <w:color w:val="333333"/>
          <w:sz w:val="27"/>
          <w:szCs w:val="27"/>
        </w:rPr>
        <w:t>нных и объединенных единым замыслом политических, организационных, социально-экономических, военных, правовых, информационных, специальных и иных мер.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2. Основные направления государственной политики в области обеспечения безопасности определяет Президент </w:t>
      </w:r>
      <w:r>
        <w:rPr>
          <w:color w:val="333333"/>
          <w:sz w:val="27"/>
          <w:szCs w:val="27"/>
        </w:rPr>
        <w:t>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Государственная политика в области обеспечения безопасности реализуется федеральными органами государственной власти, органами государственной власти субъектов Российской Федерации, органами местного самоуправления на основе страте</w:t>
      </w:r>
      <w:r>
        <w:rPr>
          <w:color w:val="333333"/>
          <w:sz w:val="27"/>
          <w:szCs w:val="27"/>
        </w:rPr>
        <w:t>гии национальной безопасности Российской Федерации, иных концептуальных и доктринальных документов, разрабатываемых Советом Безопасности и утверждаемых Президентом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Граждане и общественные объединения участвуют в реализации государс</w:t>
      </w:r>
      <w:r>
        <w:rPr>
          <w:color w:val="333333"/>
          <w:sz w:val="27"/>
          <w:szCs w:val="27"/>
        </w:rPr>
        <w:t>твенной политики в области обеспечения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5. Правовая основа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Правовую основу обеспечения безопасности составляют Конституция Российской Федерации, общепризнанные принципы и нормы международного права, междунар</w:t>
      </w:r>
      <w:r>
        <w:rPr>
          <w:color w:val="333333"/>
          <w:sz w:val="27"/>
          <w:szCs w:val="27"/>
        </w:rPr>
        <w:t>одные договоры Российской Федерации, федеральные конституционные законы, настоящий Федеральный закон, другие федеральные законы и иные нормативные правовые акты Российской Федерации, законы и иные нормативные правовые акты субъектов Российской Федерации, о</w:t>
      </w:r>
      <w:r>
        <w:rPr>
          <w:color w:val="333333"/>
          <w:sz w:val="27"/>
          <w:szCs w:val="27"/>
        </w:rPr>
        <w:t>рганов местного самоуправления, принятые в пределах их компетенции в области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6. Координация деятельности по обеспечению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Координацию деятельности по обеспечению безопасности осуществляют Президент Российской Федерации и формируемый и возглавляемый им Совет Безопасности, а также в пределах своей компетенции Правительство Российской Федерации, федеральные органы государственно</w:t>
      </w:r>
      <w:r>
        <w:rPr>
          <w:color w:val="333333"/>
          <w:sz w:val="27"/>
          <w:szCs w:val="27"/>
        </w:rPr>
        <w:t>й власти, органы государственной власти субъектов Российской Федерации, органы местного самоуправления.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7. Международное сотрудничество в области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Международное сотрудничество Российской Федерации в области обеспечения</w:t>
      </w:r>
      <w:r>
        <w:rPr>
          <w:color w:val="333333"/>
          <w:sz w:val="27"/>
          <w:szCs w:val="27"/>
        </w:rPr>
        <w:t xml:space="preserve"> безопасности осуществляется на основе общепризнанных принципов и норм международного права и международных договоров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Основными целями международного сотрудничества в области обеспечения безопасности являются: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1) охрана суверенитет</w:t>
      </w:r>
      <w:r>
        <w:rPr>
          <w:rStyle w:val="ed"/>
          <w:color w:val="333333"/>
          <w:sz w:val="27"/>
          <w:szCs w:val="27"/>
        </w:rPr>
        <w:t>а Российской Федерации, ее независимости и государственной целостности, предотвращение внутренних и внешних угроз, пресечение действий, направленных на отчуждение части территории Российской Федерации, а также призывов к таким действиям;</w:t>
      </w:r>
      <w:r>
        <w:rPr>
          <w:rStyle w:val="mark"/>
          <w:color w:val="333333"/>
          <w:sz w:val="27"/>
          <w:szCs w:val="27"/>
        </w:rPr>
        <w:t> (В редакции Федера</w:t>
      </w:r>
      <w:r>
        <w:rPr>
          <w:rStyle w:val="mark"/>
          <w:color w:val="333333"/>
          <w:sz w:val="27"/>
          <w:szCs w:val="27"/>
        </w:rPr>
        <w:t>льного закона от 09.11.2020 № 365-ФЗ)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защита прав и законных интересов российских граждан за рубежом;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укрепление отношений со стратегическими партнерами Российской Федерации;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участие в деятельности международных организаций, занимающихся проблемам</w:t>
      </w:r>
      <w:r>
        <w:rPr>
          <w:color w:val="333333"/>
          <w:sz w:val="27"/>
          <w:szCs w:val="27"/>
        </w:rPr>
        <w:t>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развитие двусторонних и многосторонних отношений в целях выполнения задач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содействие урегулированию конфликтов, включая участие в миротворческой деятельности.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3. Решения межгосударственных органов</w:t>
      </w:r>
      <w:r>
        <w:rPr>
          <w:rStyle w:val="ed"/>
          <w:color w:val="333333"/>
          <w:sz w:val="27"/>
          <w:szCs w:val="27"/>
        </w:rPr>
        <w:t>, принятые на основании положений международных договоров Российской Федерации в их истолковании, противоречащем Конституции Российской Федерации, не подлежат исполнению в Российской Федерации.</w:t>
      </w:r>
      <w:r>
        <w:rPr>
          <w:rStyle w:val="mark"/>
          <w:color w:val="333333"/>
          <w:sz w:val="27"/>
          <w:szCs w:val="27"/>
        </w:rPr>
        <w:t> (Часть введена - Федеральный закон от 09.11.2020 № 365-ФЗ)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</w:t>
      </w:r>
      <w:r>
        <w:rPr>
          <w:color w:val="333333"/>
          <w:sz w:val="27"/>
          <w:szCs w:val="27"/>
        </w:rPr>
        <w:t>лава 2. Полномочия федеральных органов государственной власти, функции органов государственной власти субъектов Российской Федерации и органов местного самоуправления в области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8. Полномочия Президента Российской Федерации</w:t>
      </w:r>
      <w:r>
        <w:rPr>
          <w:color w:val="333333"/>
          <w:sz w:val="27"/>
          <w:szCs w:val="27"/>
        </w:rPr>
        <w:t xml:space="preserve"> в области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определяет основные направления государственной политики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утверждает стратегию национальной безопасности Российской Федерации, иные концептуальны</w:t>
      </w:r>
      <w:r>
        <w:rPr>
          <w:color w:val="333333"/>
          <w:sz w:val="27"/>
          <w:szCs w:val="27"/>
        </w:rPr>
        <w:t>е и доктринальные документы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формирует и возглавляет Совет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устанавливает компетенцию федеральных органов исполнительной власти в области обеспечения безопасности, руководство деятельностью которых он о</w:t>
      </w:r>
      <w:r>
        <w:rPr>
          <w:color w:val="333333"/>
          <w:sz w:val="27"/>
          <w:szCs w:val="27"/>
        </w:rPr>
        <w:t>существляет;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5) в порядке, установленном Федеральным конституционным законом </w:t>
      </w:r>
      <w:r>
        <w:rPr>
          <w:rStyle w:val="cmd"/>
          <w:color w:val="333333"/>
          <w:sz w:val="27"/>
          <w:szCs w:val="27"/>
        </w:rPr>
        <w:t>от 30 мая 2001 года № 3-ФКЗ</w:t>
      </w:r>
      <w:r>
        <w:rPr>
          <w:color w:val="333333"/>
          <w:sz w:val="27"/>
          <w:szCs w:val="27"/>
        </w:rPr>
        <w:t xml:space="preserve"> "О чрезвычайном положении", вводит на территории Российской Федерации или в отдельных ее местностях чрезвычайное положение, осуществляет полномочия в о</w:t>
      </w:r>
      <w:r>
        <w:rPr>
          <w:color w:val="333333"/>
          <w:sz w:val="27"/>
          <w:szCs w:val="27"/>
        </w:rPr>
        <w:t>бласти обеспечения режима чрезвычайного положения;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принимает в соответствии с законодательством Российской Федерации: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решение о применении специальных экономических мер в целях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б) меры по защите граждан от преступных и иных </w:t>
      </w:r>
      <w:r>
        <w:rPr>
          <w:color w:val="333333"/>
          <w:sz w:val="27"/>
          <w:szCs w:val="27"/>
        </w:rPr>
        <w:t>противоправных действий, по противодействию терроризму и экстремизму;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7) решает в соответствии с законодательством Российской Федерации вопросы, связанные с обеспечением защиты: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информации и государственной тайны;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</w:t>
      </w:r>
      <w:r>
        <w:rPr>
          <w:color w:val="333333"/>
          <w:sz w:val="27"/>
          <w:szCs w:val="27"/>
        </w:rPr>
        <w:t>населения и территорий от чрезвычайных ситуаций;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8) осуществляет иные полномочия в области обеспечения безопасности, возложенные на него Конституцией Российской Федерации, федеральными конституционными законами и федеральными законами.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9. Полномоч</w:t>
      </w:r>
      <w:r>
        <w:rPr>
          <w:color w:val="333333"/>
          <w:sz w:val="27"/>
          <w:szCs w:val="27"/>
        </w:rPr>
        <w:t>ия палат Федерального Собрания Российской Федерации в области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Совет Федерации Федерального Собрания Российской Федерации: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рассматривает принятые Государственной Думой Федерального Собрания Российской Федерации федеральные з</w:t>
      </w:r>
      <w:r>
        <w:rPr>
          <w:color w:val="333333"/>
          <w:sz w:val="27"/>
          <w:szCs w:val="27"/>
        </w:rPr>
        <w:t>аконы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утверждает указ Президента Российской Федерации о введении чрезвычайного положения;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3) проводит консультации по предложенным Президентом Российской Федерации кандидатурам на должность руководителей федеральных о</w:t>
      </w:r>
      <w:r>
        <w:rPr>
          <w:rStyle w:val="ed"/>
          <w:color w:val="333333"/>
          <w:sz w:val="27"/>
          <w:szCs w:val="27"/>
        </w:rPr>
        <w:t>рганов исполнительной власти (включая федеральных министров), ведающих вопросами обороны, безопасности государства, внутренних дел, юстиции, иностранных дел, предотвращения чрезвычайных ситуаций и ликвидации последствий стихийных бедствий, общественной без</w:t>
      </w:r>
      <w:r>
        <w:rPr>
          <w:rStyle w:val="ed"/>
          <w:color w:val="333333"/>
          <w:sz w:val="27"/>
          <w:szCs w:val="27"/>
        </w:rPr>
        <w:t>опасности.</w:t>
      </w:r>
      <w:r>
        <w:rPr>
          <w:rStyle w:val="mark"/>
          <w:color w:val="333333"/>
          <w:sz w:val="27"/>
          <w:szCs w:val="27"/>
        </w:rPr>
        <w:t> (Пункт введен - Федеральный закон от 09.11.2020 № 365-ФЗ)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Государственная Дума Федерального Собрания Российской Федерации принимает федеральные законы в области обеспечения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10. Полномочия Правительства Российской Федера</w:t>
      </w:r>
      <w:r>
        <w:rPr>
          <w:color w:val="333333"/>
          <w:sz w:val="27"/>
          <w:szCs w:val="27"/>
        </w:rPr>
        <w:t>ции в области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Правительство Российской Федерации: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участвует в определении основных направлений государственной политики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формирует федеральные целевые программы в области обеспечения безоп</w:t>
      </w:r>
      <w:r>
        <w:rPr>
          <w:color w:val="333333"/>
          <w:sz w:val="27"/>
          <w:szCs w:val="27"/>
        </w:rPr>
        <w:t>асности и обеспечивает их реализацию;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устанавливает компетенцию федеральных органов исполнительной власти в области обеспечения безопасности, руководство деятельностью которых оно осуществляет;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организует обеспечение федеральных органов исполнительно</w:t>
      </w:r>
      <w:r>
        <w:rPr>
          <w:color w:val="333333"/>
          <w:sz w:val="27"/>
          <w:szCs w:val="27"/>
        </w:rPr>
        <w:t>й власти, органов исполнительной власти субъектов Российской Федерации, органов местного самоуправления средствами и ресурсами, необходимыми для выполнения задач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осуществляет иные полномочия в области обеспечения безо</w:t>
      </w:r>
      <w:r>
        <w:rPr>
          <w:color w:val="333333"/>
          <w:sz w:val="27"/>
          <w:szCs w:val="27"/>
        </w:rPr>
        <w:t>пасности, возложенные на него Конституцией Российской Федерации, федеральными конституционными законами, федеральными законами и нормативными правовыми актами Президента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11. Полномочия федеральных органов исполнительной власт</w:t>
      </w:r>
      <w:r>
        <w:rPr>
          <w:color w:val="333333"/>
          <w:sz w:val="27"/>
          <w:szCs w:val="27"/>
        </w:rPr>
        <w:t>и в области обеспечения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Федеральные органы исполнительной власти выполняют задачи в области обеспечения безопасности в соответствии с Конституцией Российской Федерации, федеральными конституционными законами, федеральными законами, нормативн</w:t>
      </w:r>
      <w:r>
        <w:rPr>
          <w:color w:val="333333"/>
          <w:sz w:val="27"/>
          <w:szCs w:val="27"/>
        </w:rPr>
        <w:t>ыми правовыми актами Президента Российской Федерации и нормативными правовыми актами Правительства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12. Функции органов государственной власти субъектов Российской Федерации и органов местного самоуправления в области обеспече</w:t>
      </w:r>
      <w:r>
        <w:rPr>
          <w:color w:val="333333"/>
          <w:sz w:val="27"/>
          <w:szCs w:val="27"/>
        </w:rPr>
        <w:t>ния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Органы государственной власти субъектов Российской Федерации и органы местного самоуправления в пределах своей компетенции обеспечивают исполнение законодательства Российской Федерации в области обеспечения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3. Статус Совета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13. Совет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1. Совет Безопасности является конституционным совещательным органом, осуществляющим содействие главе государства в реализации его полномочий по вопросам обеспечения национальных интерес</w:t>
      </w:r>
      <w:r>
        <w:rPr>
          <w:rStyle w:val="ed"/>
          <w:color w:val="333333"/>
          <w:sz w:val="27"/>
          <w:szCs w:val="27"/>
        </w:rPr>
        <w:t>ов и безопасности личности, общества и государства, а также поддержания гражданского мира и согласия в стране, охраны суверенитета Российской Федерации, ее независимости и государственной целостности, предотвращения внутренних и внешних угроз.</w:t>
      </w:r>
      <w:r>
        <w:rPr>
          <w:rStyle w:val="mark"/>
          <w:color w:val="333333"/>
          <w:sz w:val="27"/>
          <w:szCs w:val="27"/>
        </w:rPr>
        <w:t xml:space="preserve"> (В редакции </w:t>
      </w:r>
      <w:r>
        <w:rPr>
          <w:rStyle w:val="mark"/>
          <w:color w:val="333333"/>
          <w:sz w:val="27"/>
          <w:szCs w:val="27"/>
        </w:rPr>
        <w:t>Федерального закона от 09.11.2020 № 365-ФЗ)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Совет Безопасности формируется и возглавляется Президентом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Положение о Совете Безопасности Российской Федерации утверждается Президентом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В целях реализации зад</w:t>
      </w:r>
      <w:r>
        <w:rPr>
          <w:color w:val="333333"/>
          <w:sz w:val="27"/>
          <w:szCs w:val="27"/>
        </w:rPr>
        <w:t>ач и функций Совета Безопасности Президентом Российской Федерации могут создаваться рабочие органы Совета Безопасности и аппарат Совета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14. Основные задачи и функции Совета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Основными задачами Совета Безопасности явл</w:t>
      </w:r>
      <w:r>
        <w:rPr>
          <w:color w:val="333333"/>
          <w:sz w:val="27"/>
          <w:szCs w:val="27"/>
        </w:rPr>
        <w:t>яются: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1) обеспечение условий для осуществления Президентом Российской Федерации полномочий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формирование государственной политики в области обеспечения безопасности и контроль за ее реализацией;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прогнозирование, вы</w:t>
      </w:r>
      <w:r>
        <w:rPr>
          <w:color w:val="333333"/>
          <w:sz w:val="27"/>
          <w:szCs w:val="27"/>
        </w:rPr>
        <w:t>явление, анализ и оценка угроз безопасности, оценка военной опасности и военной угрозы, выработка мер по их нейтрализации;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подготовка предложений Президенту Российской Федерации: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а) о мерах по предупреждению и ликвидации чрезвычайных ситуаций и преодоле</w:t>
      </w:r>
      <w:r>
        <w:rPr>
          <w:color w:val="333333"/>
          <w:sz w:val="27"/>
          <w:szCs w:val="27"/>
        </w:rPr>
        <w:t>нию их последствий;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б) о применении специальных экономических мер в целях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в) о введении, продлении и об отмене чрезвычайного положения;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координация деятельности федеральных органов исполнительной власти и органов исполнительной</w:t>
      </w:r>
      <w:r>
        <w:rPr>
          <w:color w:val="333333"/>
          <w:sz w:val="27"/>
          <w:szCs w:val="27"/>
        </w:rPr>
        <w:t xml:space="preserve"> власти субъектов Российской Федерации по реализации принятых Президентом Российской Федерации решений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оценка эффективности деятельности федеральных органов исполнительной власти в области обеспечения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</w:t>
      </w:r>
      <w:r>
        <w:rPr>
          <w:color w:val="333333"/>
          <w:sz w:val="27"/>
          <w:szCs w:val="27"/>
        </w:rPr>
        <w:t> Основными функциями Совета Безопасности являются: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1) рассмотрение вопросов, касающихся обеспечения национальных интересов и безопасности личности, общества и государства, поддержания гражданского мира и согласия в стране, охраны суверенитета Российской Фе</w:t>
      </w:r>
      <w:r>
        <w:rPr>
          <w:rStyle w:val="ed"/>
          <w:color w:val="333333"/>
          <w:sz w:val="27"/>
          <w:szCs w:val="27"/>
        </w:rPr>
        <w:t>дерации, ее независимости и государственной целостности, предотвращения внутренних и внешних угроз, пресечения действий, направленных на отчуждение части территории Российской Федерации, призывов к таким действиям, а также касающихся организации обороны, в</w:t>
      </w:r>
      <w:r>
        <w:rPr>
          <w:rStyle w:val="ed"/>
          <w:color w:val="333333"/>
          <w:sz w:val="27"/>
          <w:szCs w:val="27"/>
        </w:rPr>
        <w:t>оенного строительства, оборонного производства, военно-технического сотрудничества Российской Федерации с иностранными государствами, международного сотрудничества в области обеспечения безопасности;</w:t>
      </w:r>
      <w:r>
        <w:rPr>
          <w:rStyle w:val="mark"/>
          <w:color w:val="333333"/>
          <w:sz w:val="27"/>
          <w:szCs w:val="27"/>
        </w:rPr>
        <w:t> (В редакции Федерального закона от 09.11.2020 № 365-ФЗ)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анализ информации о реализации основных направлений государственной политики в области обеспечения безопасности, о социально-политической и об экономической ситуации в стране, о соблюдении прав и свобод человека и гражданина;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разработка и уточнение с</w:t>
      </w:r>
      <w:r>
        <w:rPr>
          <w:color w:val="333333"/>
          <w:sz w:val="27"/>
          <w:szCs w:val="27"/>
        </w:rPr>
        <w:t>тратегии национальной безопасности Российской Федерации, иных концептуальных и доктринальных документов, а также критериев и показателей обеспечения национальной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осуществление стратегического планирования в области обеспечения безопасности</w:t>
      </w:r>
      <w:r>
        <w:rPr>
          <w:color w:val="333333"/>
          <w:sz w:val="27"/>
          <w:szCs w:val="27"/>
        </w:rPr>
        <w:t>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5) рассмотрение проектов законодательных и иных нормативных правовых актов Российской Федерации по вопросам, отнесенным к ведению Совета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6) </w:t>
      </w:r>
      <w:r>
        <w:rPr>
          <w:color w:val="333333"/>
          <w:sz w:val="27"/>
          <w:szCs w:val="27"/>
        </w:rPr>
        <w:t>подготовка проектов нормативных правовых актов Президента Российской Федерации по вопросам обеспечения безопасности и осуществления контроля деятельности федеральных органов исполнительной власти в области обеспечения безопасности;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7) организация работы по</w:t>
      </w:r>
      <w:r>
        <w:rPr>
          <w:color w:val="333333"/>
          <w:sz w:val="27"/>
          <w:szCs w:val="27"/>
        </w:rPr>
        <w:t xml:space="preserve"> подготовке федеральных программ в области обеспечения безопасности и осуществление контроля за их реализацией;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8) организация научных исследований по вопросам, отнесенным к ведению Совета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3. Президент Российской Федерации может возложить на </w:t>
      </w:r>
      <w:r>
        <w:rPr>
          <w:color w:val="333333"/>
          <w:sz w:val="27"/>
          <w:szCs w:val="27"/>
        </w:rPr>
        <w:t>Совет Безопасности иные задачи и функции в соответствии с законодательством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Статья 15. Состав Совета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1. В состав Совета Безопасности входят Председатель Совета Безопасности Российской Федерации, которым по должности я</w:t>
      </w:r>
      <w:r>
        <w:rPr>
          <w:rStyle w:val="ed"/>
          <w:color w:val="333333"/>
          <w:sz w:val="27"/>
          <w:szCs w:val="27"/>
        </w:rPr>
        <w:t>вляется Президент Российской Федерации; Заместитель Председателя Совета Безопасности Российской Федерации (далее - Заместитель Председателя Совета Безопасности); Секретарь Совета Безопасности Российской Федерации (далее - Секретарь Совета Безопасности); по</w:t>
      </w:r>
      <w:r>
        <w:rPr>
          <w:rStyle w:val="ed"/>
          <w:color w:val="333333"/>
          <w:sz w:val="27"/>
          <w:szCs w:val="27"/>
        </w:rPr>
        <w:t>стоянные члены Совета Безопасности и члены Совета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 xml:space="preserve">2. Постоянные члены Совета Безопасности входят в состав Совета Безопасности по должности в порядке, определяемом Президентом Российской Федерации. Заместитель Председателя Совета Безопасности </w:t>
      </w:r>
      <w:r>
        <w:rPr>
          <w:rStyle w:val="ed"/>
          <w:color w:val="333333"/>
          <w:sz w:val="27"/>
          <w:szCs w:val="27"/>
        </w:rPr>
        <w:t>и Секретарь Совета Безопасности входят в число постоянных членов Совета Безопасности.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3. Заместитель Председателя Совета Безопасности назначается на должность и освобождается от должности Президентом Российской Федерации. Полномочия Заместителя Председател</w:t>
      </w:r>
      <w:r>
        <w:rPr>
          <w:rStyle w:val="ed"/>
          <w:color w:val="333333"/>
          <w:sz w:val="27"/>
          <w:szCs w:val="27"/>
        </w:rPr>
        <w:t>я Совета Безопасности определяются Президентом Российской Федерации. Заместитель Председателя Совета Безопасности обязан сообщать в порядке, предусмотренном указами Президента Российской Федерации, о возникновении личной заинтересованности при исполнении д</w:t>
      </w:r>
      <w:r>
        <w:rPr>
          <w:rStyle w:val="ed"/>
          <w:color w:val="333333"/>
          <w:sz w:val="27"/>
          <w:szCs w:val="27"/>
        </w:rPr>
        <w:t>олжностных обязанностей, которая приводит или может привести к конфликту интересов, а также принимать меры по предотвращению или урегулированию такого конфликта.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4. Члены Совета Безопасности назначаются Президентом Российской Федерации в порядке, им опреде</w:t>
      </w:r>
      <w:r>
        <w:rPr>
          <w:rStyle w:val="ed"/>
          <w:color w:val="333333"/>
          <w:sz w:val="27"/>
          <w:szCs w:val="27"/>
        </w:rPr>
        <w:t>ляемом.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5. Члены Совета Безопасности принимают участие в заседаниях Совета Безопасности с правом совещательного голоса.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6. Заместителем Председателя Совета Безопасности, Секретарем Совета Безопасности, постоянными членами Совета Безопасности и членами Сове</w:t>
      </w:r>
      <w:r>
        <w:rPr>
          <w:rStyle w:val="ed"/>
          <w:color w:val="333333"/>
          <w:sz w:val="27"/>
          <w:szCs w:val="27"/>
        </w:rPr>
        <w:t>та Безопасности могут быть граждане Российской Федерации, не имеющие гражданства 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</w:t>
      </w:r>
      <w:r>
        <w:rPr>
          <w:rStyle w:val="ed"/>
          <w:color w:val="333333"/>
          <w:sz w:val="27"/>
          <w:szCs w:val="27"/>
        </w:rPr>
        <w:t xml:space="preserve"> иностранного государства.</w:t>
      </w:r>
      <w:r>
        <w:rPr>
          <w:rStyle w:val="mark"/>
          <w:color w:val="333333"/>
          <w:sz w:val="27"/>
          <w:szCs w:val="27"/>
        </w:rPr>
        <w:t> (В редакции Федерального закона от 09.11.2020 № 365-ФЗ)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7. Заместителю Председателя Совета Безопасности, Секретарю Совета Безопасности, постоянным членам Совета Безопасности и членам Совета Безопасности в порядке, установленном ф</w:t>
      </w:r>
      <w:r>
        <w:rPr>
          <w:rStyle w:val="ed"/>
          <w:color w:val="333333"/>
          <w:sz w:val="27"/>
          <w:szCs w:val="27"/>
        </w:rPr>
        <w:t>едеральным законом,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Федерации.</w:t>
      </w:r>
      <w:r>
        <w:rPr>
          <w:rStyle w:val="mark"/>
          <w:color w:val="333333"/>
          <w:sz w:val="27"/>
          <w:szCs w:val="27"/>
        </w:rPr>
        <w:t> (Часть введена - Федеральный закон от 09.11.2020 № 365-ФЗ)</w:t>
      </w:r>
    </w:p>
    <w:p w:rsidR="00000000" w:rsidRDefault="0092542D">
      <w:pPr>
        <w:pStyle w:val="p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mark"/>
          <w:color w:val="333333"/>
          <w:sz w:val="27"/>
          <w:szCs w:val="27"/>
        </w:rPr>
        <w:t>(Ст</w:t>
      </w:r>
      <w:r>
        <w:rPr>
          <w:rStyle w:val="mark"/>
          <w:color w:val="333333"/>
          <w:sz w:val="27"/>
          <w:szCs w:val="27"/>
        </w:rPr>
        <w:t>атья в редакции Федерального закона от 06.02.2020 № 6-ФЗ)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16. Секретарь Совета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Секретарь Совета Безопасности является должностным лицом, обеспечивающим реализацию возложенных на Совет Безопасности задач и функций.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Секретарь Со</w:t>
      </w:r>
      <w:r>
        <w:rPr>
          <w:color w:val="333333"/>
          <w:sz w:val="27"/>
          <w:szCs w:val="27"/>
        </w:rPr>
        <w:t>вета Безопасности назначается на должность и освобождается от должности Президентом Российской Федерации, которому подчиняется непосредственно.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Полномочия Секретаря Совета Безопасности определяются Президентом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rStyle w:val="ed"/>
          <w:color w:val="333333"/>
          <w:sz w:val="27"/>
          <w:szCs w:val="27"/>
        </w:rPr>
        <w:t>4. Секретарь Совета Б</w:t>
      </w:r>
      <w:r>
        <w:rPr>
          <w:rStyle w:val="ed"/>
          <w:color w:val="333333"/>
          <w:sz w:val="27"/>
          <w:szCs w:val="27"/>
        </w:rPr>
        <w:t xml:space="preserve">езопасности обязан сообщать в порядке, предусмотренном указами Президента Российской Федерации,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</w:t>
      </w:r>
      <w:r>
        <w:rPr>
          <w:rStyle w:val="ed"/>
          <w:color w:val="333333"/>
          <w:sz w:val="27"/>
          <w:szCs w:val="27"/>
        </w:rPr>
        <w:t>меры по предотвращению или урегулированию такого конфликта.</w:t>
      </w:r>
      <w:r>
        <w:rPr>
          <w:rStyle w:val="mark"/>
          <w:color w:val="333333"/>
          <w:sz w:val="27"/>
          <w:szCs w:val="27"/>
        </w:rPr>
        <w:t> (Часть введена - Федеральный закон от 05.10.2015 № 285-ФЗ)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17. Организация деятельности Совета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Деятельность Совета Безопасности осуществляется в форме заседаний и совеща</w:t>
      </w:r>
      <w:r>
        <w:rPr>
          <w:color w:val="333333"/>
          <w:sz w:val="27"/>
          <w:szCs w:val="27"/>
        </w:rPr>
        <w:t>ний.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Порядок организации и проведения заседаний и совещаний Совета Безопасности определяется Президентом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18. Решения Совета Безопасности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1. </w:t>
      </w:r>
      <w:r>
        <w:rPr>
          <w:color w:val="333333"/>
          <w:sz w:val="27"/>
          <w:szCs w:val="27"/>
        </w:rPr>
        <w:t>Решения Совета Безопасности принимаются на его заседаниях и совещаниях постоянными членами Совета Безопасности в порядке, определяемом Президентом Российской Федерации. Постоянные члены Совета Безопасности обладают равными правами при принятии решений.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2. </w:t>
      </w:r>
      <w:r>
        <w:rPr>
          <w:color w:val="333333"/>
          <w:sz w:val="27"/>
          <w:szCs w:val="27"/>
        </w:rPr>
        <w:t>Решения Совета Безопасности вступают в силу после их утверждения Президентом Российской Федерации.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3. Вступившие в силу решения Совета Безопасности обязательны для исполнения государственными органами и должностными лицами.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4. В целях реализации решений Со</w:t>
      </w:r>
      <w:r>
        <w:rPr>
          <w:color w:val="333333"/>
          <w:sz w:val="27"/>
          <w:szCs w:val="27"/>
        </w:rPr>
        <w:t>вета Безопасности Президентом Российской Федерации могут издаваться указы и распоряжения.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Глава 4. Заключительные положения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 19. О признании утратившими силу отдельных законодательных актов (положений законодательных актов) Российской Федерации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Признать утратившими силу: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1) Закон Российской Федерации </w:t>
      </w:r>
      <w:r>
        <w:rPr>
          <w:rStyle w:val="cmd"/>
          <w:color w:val="333333"/>
          <w:sz w:val="27"/>
          <w:szCs w:val="27"/>
        </w:rPr>
        <w:t>от 5 марта 1992 года № 2446-I</w:t>
      </w:r>
      <w:r>
        <w:rPr>
          <w:color w:val="333333"/>
          <w:sz w:val="27"/>
          <w:szCs w:val="27"/>
        </w:rPr>
        <w:t xml:space="preserve"> "О безопасности" (Ведомости Съезда народных депутатов Российской Федерации и Верховного Совета Российской Федерации, 1992, № 15, ст. 769);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2) Постановление Верховного С</w:t>
      </w:r>
      <w:r>
        <w:rPr>
          <w:color w:val="333333"/>
          <w:sz w:val="27"/>
          <w:szCs w:val="27"/>
        </w:rPr>
        <w:t>овета Российской Федерации от 5 марта 1992 года № 2446/I-I "О введении в действие Закона Российской Федерации "О безопасности" (Ведомости Съезда народных депутатов Российской Федерации и Верховного Совета Российской Федерации, 1992, № 15, ст. 770);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3) Зако</w:t>
      </w:r>
      <w:r>
        <w:rPr>
          <w:color w:val="333333"/>
          <w:sz w:val="27"/>
          <w:szCs w:val="27"/>
        </w:rPr>
        <w:t xml:space="preserve">н Российской Федерации </w:t>
      </w:r>
      <w:r>
        <w:rPr>
          <w:rStyle w:val="cmd"/>
          <w:color w:val="333333"/>
          <w:sz w:val="27"/>
          <w:szCs w:val="27"/>
        </w:rPr>
        <w:t>от 25 декабря 1992 года № 4235-I</w:t>
      </w:r>
      <w:r>
        <w:rPr>
          <w:color w:val="333333"/>
          <w:sz w:val="27"/>
          <w:szCs w:val="27"/>
        </w:rPr>
        <w:t xml:space="preserve"> "О дополнении статьи 14 Закона Российской Федерации "О безопасности" (Ведомости Съезда народных депутатов Российской Федерации и Верховного Совета Российской Федерации, 1993, № 2, ст. 77);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4) Постанов</w:t>
      </w:r>
      <w:r>
        <w:rPr>
          <w:color w:val="333333"/>
          <w:sz w:val="27"/>
          <w:szCs w:val="27"/>
        </w:rPr>
        <w:t xml:space="preserve">ление Верховного Совета Российской Федерации </w:t>
      </w:r>
      <w:r>
        <w:rPr>
          <w:rStyle w:val="cmd"/>
          <w:color w:val="333333"/>
          <w:sz w:val="27"/>
          <w:szCs w:val="27"/>
        </w:rPr>
        <w:t>от 25 декабря 1992 года № 4236-I</w:t>
      </w:r>
      <w:r>
        <w:rPr>
          <w:color w:val="333333"/>
          <w:sz w:val="27"/>
          <w:szCs w:val="27"/>
        </w:rPr>
        <w:t xml:space="preserve"> "О порядке введения в действие Закона Российской Федерации "О дополнении статьи 14 Закона Российской Федерации "О безопасности" (Ведомости Съезда народных депутатов Российской Фе</w:t>
      </w:r>
      <w:r>
        <w:rPr>
          <w:color w:val="333333"/>
          <w:sz w:val="27"/>
          <w:szCs w:val="27"/>
        </w:rPr>
        <w:t>дерации и Верховного Совета Российской Федерации, 1993, № 2, ст. 78);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5) статью 9 Федерального закона </w:t>
      </w:r>
      <w:r>
        <w:rPr>
          <w:rStyle w:val="cmd"/>
          <w:color w:val="333333"/>
          <w:sz w:val="27"/>
          <w:szCs w:val="27"/>
        </w:rPr>
        <w:t>от 25 июля 2002 года № 116-ФЗ</w:t>
      </w:r>
      <w:r>
        <w:rPr>
          <w:color w:val="333333"/>
          <w:sz w:val="27"/>
          <w:szCs w:val="27"/>
        </w:rPr>
        <w:t xml:space="preserve"> "О внесении изменений и дополнений в некоторые законодательные акты Российской Федерации в связи с совершенствованием госуда</w:t>
      </w:r>
      <w:r>
        <w:rPr>
          <w:color w:val="333333"/>
          <w:sz w:val="27"/>
          <w:szCs w:val="27"/>
        </w:rPr>
        <w:t>рственного управления в области пожарной безопасности" (Собрание законодательства Российской Федерации, 2002, № 30, ст. 3033);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6) статью 2 Федерального закона </w:t>
      </w:r>
      <w:r>
        <w:rPr>
          <w:rStyle w:val="cmd"/>
          <w:color w:val="333333"/>
          <w:sz w:val="27"/>
          <w:szCs w:val="27"/>
        </w:rPr>
        <w:t>от 7 марта 2005 года № 15-ФЗ</w:t>
      </w:r>
      <w:r>
        <w:rPr>
          <w:color w:val="333333"/>
          <w:sz w:val="27"/>
          <w:szCs w:val="27"/>
        </w:rPr>
        <w:t xml:space="preserve"> "О внесении изменений в некоторые законодательные акты Российской Фе</w:t>
      </w:r>
      <w:r>
        <w:rPr>
          <w:color w:val="333333"/>
          <w:sz w:val="27"/>
          <w:szCs w:val="27"/>
        </w:rPr>
        <w:t>дерации и признании утратившими силу отдельных положений законодательного акта Российской Федерации в связи с осуществлением мер по совершенствованию государственного управления в сфере защиты и охраны Государственной границы Российской Федерации" (Собрани</w:t>
      </w:r>
      <w:r>
        <w:rPr>
          <w:color w:val="333333"/>
          <w:sz w:val="27"/>
          <w:szCs w:val="27"/>
        </w:rPr>
        <w:t>е законодательства Российской Федерации, 2005, № 10, ст. 763);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7) статью 1 Федерального закона </w:t>
      </w:r>
      <w:r>
        <w:rPr>
          <w:rStyle w:val="cmd"/>
          <w:color w:val="333333"/>
          <w:sz w:val="27"/>
          <w:szCs w:val="27"/>
        </w:rPr>
        <w:t>от 25 июля 2006 года № 128-ФЗ</w:t>
      </w:r>
      <w:r>
        <w:rPr>
          <w:color w:val="333333"/>
          <w:sz w:val="27"/>
          <w:szCs w:val="27"/>
        </w:rPr>
        <w:t xml:space="preserve"> "О внесении изменений в отдельные законодательные акты Российской Федерации в части уточнения требований к замещению государственны</w:t>
      </w:r>
      <w:r>
        <w:rPr>
          <w:color w:val="333333"/>
          <w:sz w:val="27"/>
          <w:szCs w:val="27"/>
        </w:rPr>
        <w:t>х и муниципальных должностей" (Собрание законодательства Российской Федерации, 2006, № 31, ст. 3427);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8) статью 3 Федерального закона </w:t>
      </w:r>
      <w:r>
        <w:rPr>
          <w:rStyle w:val="cmd"/>
          <w:color w:val="333333"/>
          <w:sz w:val="27"/>
          <w:szCs w:val="27"/>
        </w:rPr>
        <w:t>от 2 марта 2007 года № 24-ФЗ</w:t>
      </w:r>
      <w:r>
        <w:rPr>
          <w:color w:val="333333"/>
          <w:sz w:val="27"/>
          <w:szCs w:val="27"/>
        </w:rPr>
        <w:t xml:space="preserve"> "О внесении изменений в отдельные законодательные акты Российской Федерации в части уточнения</w:t>
      </w:r>
      <w:r>
        <w:rPr>
          <w:color w:val="333333"/>
          <w:sz w:val="27"/>
          <w:szCs w:val="27"/>
        </w:rPr>
        <w:t xml:space="preserve"> требований к лицам, замещающим государственные или муниципальные должности, а также должности государственной или муниципальной службы" (Собрание законодательства Российской Федерации, 2007, № 10, ст. 1151);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 xml:space="preserve">9) статью 1 Федерального закона </w:t>
      </w:r>
      <w:r>
        <w:rPr>
          <w:rStyle w:val="cmd"/>
          <w:color w:val="333333"/>
          <w:sz w:val="27"/>
          <w:szCs w:val="27"/>
        </w:rPr>
        <w:t>от 26 июня 2008</w:t>
      </w:r>
      <w:r>
        <w:rPr>
          <w:rStyle w:val="cmd"/>
          <w:color w:val="333333"/>
          <w:sz w:val="27"/>
          <w:szCs w:val="27"/>
        </w:rPr>
        <w:t> года № 103-ФЗ</w:t>
      </w:r>
      <w:r>
        <w:rPr>
          <w:color w:val="333333"/>
          <w:sz w:val="27"/>
          <w:szCs w:val="27"/>
        </w:rPr>
        <w:t xml:space="preserve"> "О внесении изменений в отдельные законодательные акты Российской Федерации в связи с совершенствованием государственного управления в области таможенного дела" (Собрание законодательства Российской Федерации, 2008, № 26, ст. 3022).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h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Статья</w:t>
      </w:r>
      <w:r>
        <w:rPr>
          <w:color w:val="333333"/>
          <w:sz w:val="27"/>
          <w:szCs w:val="27"/>
        </w:rPr>
        <w:t xml:space="preserve"> 20. Вступление в силу настоящего Федерального закона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Настоящий Федеральный закон вступает в силу со дня его официального опубликования.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i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Президент Российской Федерации                               Д.Медведев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Москва, Кремль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28 декабря 2010 года</w:t>
      </w:r>
    </w:p>
    <w:p w:rsidR="00000000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№ </w:t>
      </w:r>
      <w:r>
        <w:rPr>
          <w:color w:val="333333"/>
          <w:sz w:val="27"/>
          <w:szCs w:val="27"/>
        </w:rPr>
        <w:t>390-ФЗ</w:t>
      </w:r>
    </w:p>
    <w:p w:rsidR="0092542D" w:rsidRDefault="0092542D">
      <w:pPr>
        <w:pStyle w:val="a3"/>
        <w:spacing w:line="300" w:lineRule="auto"/>
        <w:divId w:val="1670867780"/>
        <w:rPr>
          <w:color w:val="333333"/>
          <w:sz w:val="27"/>
          <w:szCs w:val="27"/>
        </w:rPr>
      </w:pPr>
      <w:r>
        <w:rPr>
          <w:color w:val="333333"/>
          <w:sz w:val="27"/>
          <w:szCs w:val="27"/>
        </w:rPr>
        <w:t> </w:t>
      </w:r>
    </w:p>
    <w:sectPr w:rsidR="00925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E55E2"/>
    <w:rsid w:val="000E55E2"/>
    <w:rsid w:val="0092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m1">
    <w:name w:val="m1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m3">
    <w:name w:val="m3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4">
    <w:name w:val="m4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mark">
    <w:name w:val="mark"/>
    <w:basedOn w:val="a0"/>
  </w:style>
  <w:style w:type="character" w:customStyle="1" w:styleId="cmd">
    <w:name w:val="cmd"/>
    <w:basedOn w:val="a0"/>
  </w:style>
  <w:style w:type="character" w:customStyle="1" w:styleId="ed">
    <w:name w:val="ed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90" w:beforeAutospacing="0" w:after="90" w:afterAutospacing="0"/>
      <w:ind w:firstLine="675"/>
      <w:jc w:val="both"/>
    </w:pPr>
  </w:style>
  <w:style w:type="paragraph" w:customStyle="1" w:styleId="p">
    <w:name w:val="p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n">
    <w:name w:val="n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i">
    <w:name w:val="i"/>
    <w:basedOn w:val="a"/>
    <w:pPr>
      <w:spacing w:before="90" w:beforeAutospacing="0" w:after="90" w:afterAutospacing="0"/>
      <w:ind w:left="675"/>
    </w:pPr>
  </w:style>
  <w:style w:type="paragraph" w:customStyle="1" w:styleId="k">
    <w:name w:val="k"/>
    <w:basedOn w:val="a"/>
    <w:pPr>
      <w:spacing w:before="90" w:beforeAutospacing="0" w:after="90" w:afterAutospacing="0"/>
      <w:ind w:left="675"/>
      <w:jc w:val="both"/>
    </w:pPr>
  </w:style>
  <w:style w:type="paragraph" w:customStyle="1" w:styleId="h">
    <w:name w:val="h"/>
    <w:basedOn w:val="a"/>
    <w:pPr>
      <w:spacing w:before="90" w:beforeAutospacing="0" w:after="90" w:afterAutospacing="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beforeAutospacing="0" w:after="90" w:afterAutospacing="0"/>
      <w:ind w:left="5100"/>
      <w:jc w:val="center"/>
    </w:pPr>
  </w:style>
  <w:style w:type="paragraph" w:customStyle="1" w:styleId="c">
    <w:name w:val="c"/>
    <w:basedOn w:val="a"/>
    <w:pPr>
      <w:spacing w:before="90" w:beforeAutospacing="0" w:after="90" w:afterAutospacing="0"/>
      <w:ind w:left="675" w:right="675"/>
      <w:jc w:val="center"/>
    </w:pPr>
  </w:style>
  <w:style w:type="paragraph" w:customStyle="1" w:styleId="t">
    <w:name w:val="t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beforeAutospacing="0" w:after="90" w:afterAutospacing="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beforeAutospacing="0" w:after="90" w:afterAutospacing="0"/>
      <w:ind w:left="675"/>
    </w:pPr>
  </w:style>
  <w:style w:type="paragraph" w:customStyle="1" w:styleId="m">
    <w:name w:val="m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beforeAutospacing="0" w:after="90" w:afterAutospacing="0"/>
    </w:pPr>
  </w:style>
  <w:style w:type="paragraph" w:customStyle="1" w:styleId="r">
    <w:name w:val="r"/>
    <w:basedOn w:val="a"/>
    <w:pPr>
      <w:spacing w:before="90" w:beforeAutospacing="0" w:after="90" w:afterAutospacing="0"/>
      <w:jc w:val="right"/>
    </w:pPr>
  </w:style>
  <w:style w:type="paragraph" w:customStyle="1" w:styleId="j">
    <w:name w:val="j"/>
    <w:basedOn w:val="a"/>
    <w:pPr>
      <w:spacing w:before="90" w:beforeAutospacing="0" w:after="90" w:afterAutospacing="0"/>
      <w:jc w:val="both"/>
    </w:pPr>
  </w:style>
  <w:style w:type="paragraph" w:customStyle="1" w:styleId="w0">
    <w:name w:val="w0"/>
    <w:basedOn w:val="a"/>
    <w:pPr>
      <w:spacing w:before="90" w:beforeAutospacing="0" w:after="90" w:afterAutospacing="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beforeAutospacing="0" w:after="90" w:afterAutospacing="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beforeAutospacing="0" w:after="90" w:afterAutospacing="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beforeAutospacing="0" w:after="90" w:afterAutospacing="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beforeAutospacing="0" w:after="90" w:afterAutospacing="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beforeAutospacing="0" w:after="90" w:afterAutospacing="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beforeAutospacing="0" w:after="90" w:afterAutospacing="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beforeAutospacing="0" w:after="90" w:afterAutospacing="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beforeAutospacing="0" w:after="90" w:afterAutospacing="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c">
    <w:name w:val="g0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r">
    <w:name w:val="g0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02j">
    <w:name w:val="g0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l">
    <w:name w:val="g1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c">
    <w:name w:val="g1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r">
    <w:name w:val="g1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12j">
    <w:name w:val="g1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l">
    <w:name w:val="g2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c">
    <w:name w:val="g2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r">
    <w:name w:val="g2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22j">
    <w:name w:val="g2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l">
    <w:name w:val="g32l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c">
    <w:name w:val="g32c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r">
    <w:name w:val="g32r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g32j">
    <w:name w:val="g32j"/>
    <w:basedOn w:val="a"/>
    <w:pPr>
      <w:spacing w:before="90" w:beforeAutospacing="0" w:after="90" w:afterAutospacing="0"/>
      <w:ind w:firstLine="675"/>
      <w:jc w:val="both"/>
    </w:pPr>
  </w:style>
  <w:style w:type="paragraph" w:customStyle="1" w:styleId="m1">
    <w:name w:val="m1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1">
    <w:name w:val="l1"/>
    <w:basedOn w:val="a"/>
    <w:pPr>
      <w:spacing w:before="0" w:beforeAutospacing="0" w:after="0" w:afterAutospacing="0"/>
    </w:pPr>
  </w:style>
  <w:style w:type="paragraph" w:customStyle="1" w:styleId="c1">
    <w:name w:val="c1"/>
    <w:basedOn w:val="a"/>
    <w:pPr>
      <w:spacing w:before="0" w:beforeAutospacing="0" w:after="0" w:afterAutospacing="0"/>
      <w:jc w:val="center"/>
    </w:pPr>
  </w:style>
  <w:style w:type="paragraph" w:customStyle="1" w:styleId="r1">
    <w:name w:val="r1"/>
    <w:basedOn w:val="a"/>
    <w:pPr>
      <w:spacing w:before="0" w:beforeAutospacing="0" w:after="0" w:afterAutospacing="0"/>
      <w:jc w:val="right"/>
    </w:pPr>
  </w:style>
  <w:style w:type="paragraph" w:customStyle="1" w:styleId="j1">
    <w:name w:val="j1"/>
    <w:basedOn w:val="a"/>
    <w:pPr>
      <w:spacing w:before="0" w:beforeAutospacing="0" w:after="0" w:afterAutospacing="0"/>
      <w:jc w:val="both"/>
    </w:pPr>
  </w:style>
  <w:style w:type="paragraph" w:customStyle="1" w:styleId="p1">
    <w:name w:val="p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1">
    <w:name w:val="n1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1">
    <w:name w:val="i1"/>
    <w:basedOn w:val="a"/>
    <w:pPr>
      <w:spacing w:before="0" w:beforeAutospacing="0" w:after="0" w:afterAutospacing="0"/>
      <w:ind w:left="570"/>
    </w:pPr>
  </w:style>
  <w:style w:type="paragraph" w:customStyle="1" w:styleId="k1">
    <w:name w:val="k1"/>
    <w:basedOn w:val="a"/>
    <w:pPr>
      <w:spacing w:before="0" w:beforeAutospacing="0" w:after="0" w:afterAutospacing="0"/>
      <w:ind w:left="570"/>
      <w:jc w:val="both"/>
    </w:pPr>
  </w:style>
  <w:style w:type="paragraph" w:customStyle="1" w:styleId="h1">
    <w:name w:val="h1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1">
    <w:name w:val="t1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2">
    <w:name w:val="m2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paragraph" w:customStyle="1" w:styleId="m3">
    <w:name w:val="m3"/>
    <w:basedOn w:val="a"/>
    <w:pPr>
      <w:spacing w:before="90" w:beforeAutospacing="0" w:after="90" w:afterAutospacing="0"/>
    </w:pPr>
    <w:rPr>
      <w:rFonts w:ascii="Courier New" w:hAnsi="Courier New" w:cs="Courier New"/>
      <w:sz w:val="26"/>
      <w:szCs w:val="26"/>
    </w:rPr>
  </w:style>
  <w:style w:type="paragraph" w:customStyle="1" w:styleId="l2">
    <w:name w:val="l2"/>
    <w:basedOn w:val="a"/>
    <w:pPr>
      <w:spacing w:before="0" w:beforeAutospacing="0" w:after="0" w:afterAutospacing="0"/>
    </w:pPr>
  </w:style>
  <w:style w:type="paragraph" w:customStyle="1" w:styleId="c2">
    <w:name w:val="c2"/>
    <w:basedOn w:val="a"/>
    <w:pPr>
      <w:spacing w:before="0" w:beforeAutospacing="0" w:after="0" w:afterAutospacing="0"/>
      <w:jc w:val="center"/>
    </w:pPr>
  </w:style>
  <w:style w:type="paragraph" w:customStyle="1" w:styleId="r2">
    <w:name w:val="r2"/>
    <w:basedOn w:val="a"/>
    <w:pPr>
      <w:spacing w:before="0" w:beforeAutospacing="0" w:after="0" w:afterAutospacing="0"/>
      <w:jc w:val="right"/>
    </w:pPr>
  </w:style>
  <w:style w:type="paragraph" w:customStyle="1" w:styleId="j2">
    <w:name w:val="j2"/>
    <w:basedOn w:val="a"/>
    <w:pPr>
      <w:spacing w:before="0" w:beforeAutospacing="0" w:after="0" w:afterAutospacing="0"/>
      <w:jc w:val="both"/>
    </w:pPr>
  </w:style>
  <w:style w:type="paragraph" w:customStyle="1" w:styleId="p2">
    <w:name w:val="p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n2">
    <w:name w:val="n2"/>
    <w:basedOn w:val="a"/>
    <w:pPr>
      <w:spacing w:before="0" w:beforeAutospacing="0" w:after="0" w:afterAutospacing="0"/>
      <w:ind w:firstLine="570"/>
      <w:jc w:val="both"/>
    </w:pPr>
  </w:style>
  <w:style w:type="paragraph" w:customStyle="1" w:styleId="i2">
    <w:name w:val="i2"/>
    <w:basedOn w:val="a"/>
    <w:pPr>
      <w:spacing w:before="0" w:beforeAutospacing="0" w:after="0" w:afterAutospacing="0"/>
      <w:ind w:left="570"/>
    </w:pPr>
  </w:style>
  <w:style w:type="paragraph" w:customStyle="1" w:styleId="k2">
    <w:name w:val="k2"/>
    <w:basedOn w:val="a"/>
    <w:pPr>
      <w:spacing w:before="0" w:beforeAutospacing="0" w:after="0" w:afterAutospacing="0"/>
      <w:ind w:left="570"/>
      <w:jc w:val="both"/>
    </w:pPr>
  </w:style>
  <w:style w:type="paragraph" w:customStyle="1" w:styleId="h2">
    <w:name w:val="h2"/>
    <w:basedOn w:val="a"/>
    <w:pPr>
      <w:spacing w:before="0" w:beforeAutospacing="0" w:after="0" w:afterAutospacing="0"/>
      <w:ind w:left="1785" w:right="570" w:hanging="1215"/>
    </w:pPr>
    <w:rPr>
      <w:b/>
      <w:bCs/>
    </w:rPr>
  </w:style>
  <w:style w:type="paragraph" w:customStyle="1" w:styleId="t2">
    <w:name w:val="t2"/>
    <w:basedOn w:val="a"/>
    <w:pPr>
      <w:spacing w:before="0" w:beforeAutospacing="0" w:after="0" w:afterAutospacing="0"/>
      <w:ind w:left="570" w:right="570"/>
      <w:jc w:val="center"/>
    </w:pPr>
    <w:rPr>
      <w:b/>
      <w:bCs/>
    </w:rPr>
  </w:style>
  <w:style w:type="paragraph" w:customStyle="1" w:styleId="m4">
    <w:name w:val="m4"/>
    <w:basedOn w:val="a"/>
    <w:pPr>
      <w:spacing w:before="0" w:beforeAutospacing="0" w:after="0" w:afterAutospacing="0"/>
    </w:pPr>
    <w:rPr>
      <w:rFonts w:ascii="Courier New" w:hAnsi="Courier New" w:cs="Courier New"/>
      <w:sz w:val="21"/>
      <w:szCs w:val="21"/>
    </w:rPr>
  </w:style>
  <w:style w:type="character" w:customStyle="1" w:styleId="mark">
    <w:name w:val="mark"/>
    <w:basedOn w:val="a0"/>
  </w:style>
  <w:style w:type="character" w:customStyle="1" w:styleId="cmd">
    <w:name w:val="cmd"/>
    <w:basedOn w:val="a0"/>
  </w:style>
  <w:style w:type="character" w:customStyle="1" w:styleId="ed">
    <w:name w:val="ed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86778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3423</Words>
  <Characters>19516</Characters>
  <Application>Microsoft Office Word</Application>
  <DocSecurity>0</DocSecurity>
  <Lines>162</Lines>
  <Paragraphs>45</Paragraphs>
  <ScaleCrop>false</ScaleCrop>
  <Company/>
  <LinksUpToDate>false</LinksUpToDate>
  <CharactersWithSpaces>22894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Complex</dc:title>
  <dc:creator>SyDePa</dc:creator>
  <cp:lastModifiedBy>SyDePa</cp:lastModifiedBy>
  <cp:revision>2</cp:revision>
  <dcterms:created xsi:type="dcterms:W3CDTF">2022-01-07T19:40:00Z</dcterms:created>
  <dcterms:modified xsi:type="dcterms:W3CDTF">2022-01-07T19:40:00Z</dcterms:modified>
</cp:coreProperties>
</file>